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4619" w14:textId="77777777" w:rsidR="00930E21" w:rsidRPr="0027118B" w:rsidRDefault="00930E21" w:rsidP="00930E21">
      <w:pPr>
        <w:spacing w:after="360"/>
        <w:jc w:val="center"/>
        <w:rPr>
          <w:rFonts w:asciiTheme="majorBidi" w:hAnsiTheme="majorBidi" w:cstheme="majorBidi"/>
          <w:b/>
          <w:bCs/>
          <w:sz w:val="32"/>
          <w:szCs w:val="32"/>
          <w:rtl/>
          <w:lang w:bidi="ar-EG"/>
        </w:rPr>
      </w:pPr>
      <w:bookmarkStart w:id="0" w:name="_Hlk89361415"/>
      <w:r w:rsidRPr="0027118B">
        <w:rPr>
          <w:rFonts w:asciiTheme="majorBidi" w:hAnsiTheme="majorBidi" w:cstheme="majorBidi"/>
          <w:b/>
          <w:bCs/>
          <w:noProof/>
          <w:sz w:val="32"/>
          <w:szCs w:val="32"/>
          <w:rtl/>
        </w:rPr>
        <mc:AlternateContent>
          <mc:Choice Requires="wps">
            <w:drawing>
              <wp:anchor distT="0" distB="0" distL="114300" distR="114300" simplePos="0" relativeHeight="251659264" behindDoc="0" locked="0" layoutInCell="1" allowOverlap="1" wp14:anchorId="2D87CD59" wp14:editId="4DDD9DEE">
                <wp:simplePos x="0" y="0"/>
                <wp:positionH relativeFrom="column">
                  <wp:posOffset>-381000</wp:posOffset>
                </wp:positionH>
                <wp:positionV relativeFrom="paragraph">
                  <wp:posOffset>552450</wp:posOffset>
                </wp:positionV>
                <wp:extent cx="2676525"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2676525" cy="723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E4AF3" w14:textId="77777777" w:rsidR="00930E21" w:rsidRPr="0081133C" w:rsidRDefault="00930E21" w:rsidP="00930E21">
                            <w:pPr>
                              <w:spacing w:after="0" w:line="240" w:lineRule="auto"/>
                              <w:jc w:val="center"/>
                              <w:rPr>
                                <w:rFonts w:asciiTheme="majorBidi" w:hAnsiTheme="majorBidi" w:cstheme="majorBidi"/>
                                <w:bCs/>
                                <w:sz w:val="28"/>
                                <w:szCs w:val="28"/>
                                <w:rtl/>
                                <w:lang w:bidi="ar-EG"/>
                              </w:rPr>
                            </w:pPr>
                            <w:r w:rsidRPr="0081133C">
                              <w:rPr>
                                <w:rFonts w:asciiTheme="majorBidi" w:hAnsiTheme="majorBidi" w:cstheme="majorBidi" w:hint="cs"/>
                                <w:bCs/>
                                <w:sz w:val="28"/>
                                <w:szCs w:val="28"/>
                                <w:rtl/>
                                <w:lang w:bidi="ar-EG"/>
                              </w:rPr>
                              <w:t xml:space="preserve">أ.د/ </w:t>
                            </w:r>
                            <w:r w:rsidRPr="0081133C">
                              <w:rPr>
                                <w:rFonts w:asciiTheme="majorBidi" w:hAnsiTheme="majorBidi" w:cstheme="majorBidi"/>
                                <w:bCs/>
                                <w:sz w:val="28"/>
                                <w:szCs w:val="28"/>
                                <w:rtl/>
                                <w:lang w:bidi="ar-EG"/>
                              </w:rPr>
                              <w:t>حسـني حسـن مهــران</w:t>
                            </w:r>
                          </w:p>
                          <w:p w14:paraId="3FBE1BDA" w14:textId="77777777" w:rsidR="00930E21" w:rsidRPr="007D2739" w:rsidRDefault="00930E21" w:rsidP="00930E21">
                            <w:pPr>
                              <w:spacing w:after="0" w:line="240" w:lineRule="auto"/>
                              <w:rPr>
                                <w:rFonts w:asciiTheme="majorBidi" w:hAnsiTheme="majorBidi" w:cs="SKR HEAD1"/>
                                <w:sz w:val="28"/>
                                <w:szCs w:val="28"/>
                                <w:rtl/>
                                <w:lang w:bidi="ar-EG"/>
                              </w:rPr>
                            </w:pPr>
                            <w:r>
                              <w:rPr>
                                <w:rFonts w:asciiTheme="majorBidi" w:hAnsiTheme="majorBidi" w:cs="SKR HEAD1" w:hint="cs"/>
                                <w:sz w:val="28"/>
                                <w:szCs w:val="28"/>
                                <w:rtl/>
                                <w:lang w:bidi="ar-EG"/>
                              </w:rPr>
                              <w:t xml:space="preserve">      </w:t>
                            </w:r>
                            <w:r w:rsidRPr="0081133C">
                              <w:rPr>
                                <w:rFonts w:asciiTheme="majorBidi" w:hAnsiTheme="majorBidi" w:cs="SKR HEAD1"/>
                                <w:sz w:val="28"/>
                                <w:szCs w:val="28"/>
                                <w:rtl/>
                                <w:lang w:bidi="ar-EG"/>
                              </w:rPr>
                              <w:t>أستاذ الاقتصاد وعميد الكلية</w:t>
                            </w:r>
                            <w:r w:rsidRPr="007D2739">
                              <w:rPr>
                                <w:rFonts w:asciiTheme="majorBidi" w:hAnsiTheme="majorBidi" w:cs="SKR HEAD1" w:hint="cs"/>
                                <w:sz w:val="28"/>
                                <w:szCs w:val="28"/>
                                <w:rtl/>
                                <w:lang w:bidi="ar-EG"/>
                              </w:rPr>
                              <w:t xml:space="preserve"> ال</w:t>
                            </w:r>
                            <w:r>
                              <w:rPr>
                                <w:rFonts w:asciiTheme="majorBidi" w:hAnsiTheme="majorBidi" w:cs="SKR HEAD1" w:hint="cs"/>
                                <w:sz w:val="28"/>
                                <w:szCs w:val="28"/>
                                <w:rtl/>
                                <w:lang w:bidi="ar-EG"/>
                              </w:rPr>
                              <w:t xml:space="preserve">أسبق </w:t>
                            </w:r>
                          </w:p>
                          <w:p w14:paraId="7B3F5049" w14:textId="77777777" w:rsidR="00930E21" w:rsidRDefault="00930E21" w:rsidP="00930E21">
                            <w:pPr>
                              <w:jc w:val="center"/>
                            </w:pPr>
                            <w:r>
                              <w:rPr>
                                <w:rFonts w:asciiTheme="majorBidi" w:hAnsiTheme="majorBidi" w:cs="SKR HEAD1" w:hint="cs"/>
                                <w:sz w:val="28"/>
                                <w:szCs w:val="28"/>
                                <w:rtl/>
                                <w:lang w:bidi="ar-EG"/>
                              </w:rPr>
                              <w:t xml:space="preserve">   </w:t>
                            </w:r>
                            <w:r w:rsidRPr="007D2739">
                              <w:rPr>
                                <w:rFonts w:asciiTheme="majorBidi" w:hAnsiTheme="majorBidi" w:cs="SKR HEAD1"/>
                                <w:sz w:val="28"/>
                                <w:szCs w:val="28"/>
                                <w:rtl/>
                                <w:lang w:bidi="ar-EG"/>
                              </w:rPr>
                              <w:t>كلي</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ة التج</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ارة - جامع</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ة بنه</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CD59" id="Rectangle 1" o:spid="_x0000_s1026" style="position:absolute;left:0;text-align:left;margin-left:-30pt;margin-top:43.5pt;width:210.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vPdgIAAE0FAAAOAAAAZHJzL2Uyb0RvYy54bWysVE1PGzEQvVfqf7B8bzZJSYCIDYpAqSoh&#10;QEDF2fHayaq2xx072U1/fcfeTaC0F6pedu35njdvfHHZWsN2CkMNruSjwZAz5SRUtVuX/NvT8tMZ&#10;ZyEKVwkDTpV8rwK/nH/8cNH4mRrDBkylkFEQF2aNL/kmRj8riiA3yoowAK8cKTWgFZGuuC4qFA1F&#10;t6YYD4fTogGsPIJUIZD0ulPyeY6vtZLxTuugIjMlp9pi/mL+rtK3mF+I2RqF39SyL0P8QxVW1I6S&#10;HkNdiyjYFus/QtlaIgTQcSDBFqB1LVXugboZDd9087gRXuVeCJzgjzCF/xdW3u7ukdUVzY4zJyyN&#10;6IFAE25tFBsleBofZmT16O+xvwU6pl5bjTb9qQvWZkj3R0hVG5kk4Xh6Op2MJ5xJ0p2OP58PM+bF&#10;i7fHEL8osCwdSo6UPSMpdjchUkYyPZikZA6WtTF5bMb9JiDDJClSwV2J+RT3RiU74x6Upk5zpUkQ&#10;JK5XVwZZRwfiKxHkQIocjBySoaaE7/TtXZK3yix8p//RKecHF4/+tnaAGaC8Iyo1sBPE7up7HhcV&#10;rjv7AxQdAAmL2K7afoYrqPY0eIRuI4KXy5rwvxEh3gukFSAsaK3jHX20gabk0J842wD+/Js82RMz&#10;SctZQytV8vBjK1BxZr464uz56OQk7WC+nExOx3TB15rVa43b2iugvoiXVF0+JvtoDlKNYJ9p+xcp&#10;K6mEk5S75DLi4XIVu9nS+yHVYpHNaO+8iDfu0csUPAGc+PXUPgv0PQkj0fcWDusnZm+42NkmTweL&#10;bQRdZ6ImiDtce+hpZzN/+/clPQqv79nq5RWc/wIAAP//AwBQSwMEFAAGAAgAAAAhAMh/d+3dAAAA&#10;CgEAAA8AAABkcnMvZG93bnJldi54bWxMj81OwzAQhO9IfQdrK3Fr7RQRqpBNBUW9cKMgcd3G2zjC&#10;P1HspuHtMSc4jVYzmv2m3s3OionH2AePUKwVCPZt0L3vED7eD6stiJjIa7LBM8I3R9g1i5uaKh2u&#10;/o2nY+pELvGxIgST0lBJGVvDjuI6DOyzdw6jo5TPsZN6pGsud1ZulCqlo97nD4YG3htuv44XhzA/&#10;f5IM1vCZpFOv06F4KfYW8XY5Pz2CSDynvzD84md0aDLTKVy8jsIirEqVtySE7UPWHLgri3sQJ4SN&#10;KhTIppb/JzQ/AAAA//8DAFBLAQItABQABgAIAAAAIQC2gziS/gAAAOEBAAATAAAAAAAAAAAAAAAA&#10;AAAAAABbQ29udGVudF9UeXBlc10ueG1sUEsBAi0AFAAGAAgAAAAhADj9If/WAAAAlAEAAAsAAAAA&#10;AAAAAAAAAAAALwEAAF9yZWxzLy5yZWxzUEsBAi0AFAAGAAgAAAAhAODVS892AgAATQUAAA4AAAAA&#10;AAAAAAAAAAAALgIAAGRycy9lMm9Eb2MueG1sUEsBAi0AFAAGAAgAAAAhAMh/d+3dAAAACgEAAA8A&#10;AAAAAAAAAAAAAAAA0AQAAGRycy9kb3ducmV2LnhtbFBLBQYAAAAABAAEAPMAAADaBQAAAAA=&#10;" filled="f" stroked="f">
                <v:textbox>
                  <w:txbxContent>
                    <w:p w14:paraId="3BEE4AF3" w14:textId="77777777" w:rsidR="00930E21" w:rsidRPr="0081133C" w:rsidRDefault="00930E21" w:rsidP="00930E21">
                      <w:pPr>
                        <w:spacing w:after="0" w:line="240" w:lineRule="auto"/>
                        <w:jc w:val="center"/>
                        <w:rPr>
                          <w:rFonts w:asciiTheme="majorBidi" w:hAnsiTheme="majorBidi" w:cstheme="majorBidi"/>
                          <w:bCs/>
                          <w:sz w:val="28"/>
                          <w:szCs w:val="28"/>
                          <w:rtl/>
                          <w:lang w:bidi="ar-EG"/>
                        </w:rPr>
                      </w:pPr>
                      <w:r w:rsidRPr="0081133C">
                        <w:rPr>
                          <w:rFonts w:asciiTheme="majorBidi" w:hAnsiTheme="majorBidi" w:cstheme="majorBidi" w:hint="cs"/>
                          <w:bCs/>
                          <w:sz w:val="28"/>
                          <w:szCs w:val="28"/>
                          <w:rtl/>
                          <w:lang w:bidi="ar-EG"/>
                        </w:rPr>
                        <w:t xml:space="preserve">أ.د/ </w:t>
                      </w:r>
                      <w:r w:rsidRPr="0081133C">
                        <w:rPr>
                          <w:rFonts w:asciiTheme="majorBidi" w:hAnsiTheme="majorBidi" w:cstheme="majorBidi"/>
                          <w:bCs/>
                          <w:sz w:val="28"/>
                          <w:szCs w:val="28"/>
                          <w:rtl/>
                          <w:lang w:bidi="ar-EG"/>
                        </w:rPr>
                        <w:t>حسـني حسـن مهــران</w:t>
                      </w:r>
                    </w:p>
                    <w:p w14:paraId="3FBE1BDA" w14:textId="77777777" w:rsidR="00930E21" w:rsidRPr="007D2739" w:rsidRDefault="00930E21" w:rsidP="00930E21">
                      <w:pPr>
                        <w:spacing w:after="0" w:line="240" w:lineRule="auto"/>
                        <w:rPr>
                          <w:rFonts w:asciiTheme="majorBidi" w:hAnsiTheme="majorBidi" w:cs="SKR HEAD1"/>
                          <w:sz w:val="28"/>
                          <w:szCs w:val="28"/>
                          <w:rtl/>
                          <w:lang w:bidi="ar-EG"/>
                        </w:rPr>
                      </w:pPr>
                      <w:r>
                        <w:rPr>
                          <w:rFonts w:asciiTheme="majorBidi" w:hAnsiTheme="majorBidi" w:cs="SKR HEAD1" w:hint="cs"/>
                          <w:sz w:val="28"/>
                          <w:szCs w:val="28"/>
                          <w:rtl/>
                          <w:lang w:bidi="ar-EG"/>
                        </w:rPr>
                        <w:t xml:space="preserve">      </w:t>
                      </w:r>
                      <w:r w:rsidRPr="0081133C">
                        <w:rPr>
                          <w:rFonts w:asciiTheme="majorBidi" w:hAnsiTheme="majorBidi" w:cs="SKR HEAD1"/>
                          <w:sz w:val="28"/>
                          <w:szCs w:val="28"/>
                          <w:rtl/>
                          <w:lang w:bidi="ar-EG"/>
                        </w:rPr>
                        <w:t>أستاذ الاقتصاد وعميد الكلية</w:t>
                      </w:r>
                      <w:r w:rsidRPr="007D2739">
                        <w:rPr>
                          <w:rFonts w:asciiTheme="majorBidi" w:hAnsiTheme="majorBidi" w:cs="SKR HEAD1" w:hint="cs"/>
                          <w:sz w:val="28"/>
                          <w:szCs w:val="28"/>
                          <w:rtl/>
                          <w:lang w:bidi="ar-EG"/>
                        </w:rPr>
                        <w:t xml:space="preserve"> ال</w:t>
                      </w:r>
                      <w:r>
                        <w:rPr>
                          <w:rFonts w:asciiTheme="majorBidi" w:hAnsiTheme="majorBidi" w:cs="SKR HEAD1" w:hint="cs"/>
                          <w:sz w:val="28"/>
                          <w:szCs w:val="28"/>
                          <w:rtl/>
                          <w:lang w:bidi="ar-EG"/>
                        </w:rPr>
                        <w:t xml:space="preserve">أسبق </w:t>
                      </w:r>
                    </w:p>
                    <w:p w14:paraId="7B3F5049" w14:textId="77777777" w:rsidR="00930E21" w:rsidRDefault="00930E21" w:rsidP="00930E21">
                      <w:pPr>
                        <w:jc w:val="center"/>
                      </w:pPr>
                      <w:r>
                        <w:rPr>
                          <w:rFonts w:asciiTheme="majorBidi" w:hAnsiTheme="majorBidi" w:cs="SKR HEAD1" w:hint="cs"/>
                          <w:sz w:val="28"/>
                          <w:szCs w:val="28"/>
                          <w:rtl/>
                          <w:lang w:bidi="ar-EG"/>
                        </w:rPr>
                        <w:t xml:space="preserve">   </w:t>
                      </w:r>
                      <w:r w:rsidRPr="007D2739">
                        <w:rPr>
                          <w:rFonts w:asciiTheme="majorBidi" w:hAnsiTheme="majorBidi" w:cs="SKR HEAD1"/>
                          <w:sz w:val="28"/>
                          <w:szCs w:val="28"/>
                          <w:rtl/>
                          <w:lang w:bidi="ar-EG"/>
                        </w:rPr>
                        <w:t>كلي</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ة التج</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ارة - جامع</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ة بنه</w:t>
                      </w:r>
                      <w:r>
                        <w:rPr>
                          <w:rFonts w:asciiTheme="majorBidi" w:hAnsiTheme="majorBidi" w:cs="SKR HEAD1" w:hint="cs"/>
                          <w:sz w:val="28"/>
                          <w:szCs w:val="28"/>
                          <w:rtl/>
                          <w:lang w:bidi="ar-EG"/>
                        </w:rPr>
                        <w:t>ــ</w:t>
                      </w:r>
                      <w:r w:rsidRPr="007D2739">
                        <w:rPr>
                          <w:rFonts w:asciiTheme="majorBidi" w:hAnsiTheme="majorBidi" w:cs="SKR HEAD1"/>
                          <w:sz w:val="28"/>
                          <w:szCs w:val="28"/>
                          <w:rtl/>
                          <w:lang w:bidi="ar-EG"/>
                        </w:rPr>
                        <w:t>ا</w:t>
                      </w:r>
                    </w:p>
                  </w:txbxContent>
                </v:textbox>
              </v:rect>
            </w:pict>
          </mc:Fallback>
        </mc:AlternateContent>
      </w:r>
      <w:r w:rsidRPr="0027118B">
        <w:rPr>
          <w:rFonts w:asciiTheme="majorBidi" w:hAnsiTheme="majorBidi" w:cstheme="majorBidi"/>
          <w:b/>
          <w:bCs/>
          <w:noProof/>
          <w:sz w:val="32"/>
          <w:szCs w:val="32"/>
          <w:rtl/>
        </w:rPr>
        <mc:AlternateContent>
          <mc:Choice Requires="wps">
            <w:drawing>
              <wp:anchor distT="0" distB="0" distL="114300" distR="114300" simplePos="0" relativeHeight="251662336" behindDoc="0" locked="0" layoutInCell="1" allowOverlap="1" wp14:anchorId="4A00A20E" wp14:editId="1555D0D3">
                <wp:simplePos x="0" y="0"/>
                <wp:positionH relativeFrom="column">
                  <wp:posOffset>2476500</wp:posOffset>
                </wp:positionH>
                <wp:positionV relativeFrom="paragraph">
                  <wp:posOffset>533400</wp:posOffset>
                </wp:positionV>
                <wp:extent cx="2819400" cy="904875"/>
                <wp:effectExtent l="0" t="0" r="0" b="0"/>
                <wp:wrapNone/>
                <wp:docPr id="4" name="Rectangle 4"/>
                <wp:cNvGraphicFramePr/>
                <a:graphic xmlns:a="http://schemas.openxmlformats.org/drawingml/2006/main">
                  <a:graphicData uri="http://schemas.microsoft.com/office/word/2010/wordprocessingShape">
                    <wps:wsp>
                      <wps:cNvSpPr/>
                      <wps:spPr>
                        <a:xfrm>
                          <a:off x="0" y="0"/>
                          <a:ext cx="2819400" cy="904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E7E69" w14:textId="77777777" w:rsidR="00930E21" w:rsidRPr="0081133C" w:rsidRDefault="00930E21" w:rsidP="00930E21">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الباحث/</w:t>
                            </w:r>
                            <w:r w:rsidRPr="0081133C">
                              <w:rPr>
                                <w:rFonts w:asciiTheme="majorBidi" w:hAnsiTheme="majorBidi" w:cstheme="majorBidi"/>
                                <w:b/>
                                <w:bCs/>
                                <w:sz w:val="28"/>
                                <w:szCs w:val="28"/>
                                <w:rtl/>
                              </w:rPr>
                              <w:t>ماجد مسعد أبو اليزيد عز الدين</w:t>
                            </w:r>
                          </w:p>
                          <w:p w14:paraId="42943DA3" w14:textId="77777777" w:rsidR="00930E21" w:rsidRDefault="00930E21" w:rsidP="00930E21">
                            <w:pPr>
                              <w:spacing w:after="0" w:line="240" w:lineRule="auto"/>
                              <w:jc w:val="center"/>
                              <w:rPr>
                                <w:rFonts w:asciiTheme="majorBidi" w:hAnsiTheme="majorBidi" w:cstheme="majorBidi"/>
                                <w:sz w:val="28"/>
                                <w:szCs w:val="28"/>
                                <w:rtl/>
                              </w:rPr>
                            </w:pPr>
                            <w:r w:rsidRPr="002270E5">
                              <w:rPr>
                                <w:rFonts w:asciiTheme="majorBidi" w:hAnsiTheme="majorBidi" w:cstheme="majorBidi"/>
                                <w:sz w:val="28"/>
                                <w:szCs w:val="28"/>
                                <w:rtl/>
                              </w:rPr>
                              <w:t>مُدرس مساعد بقسم الاقتصاد - كلية التجارة</w:t>
                            </w:r>
                            <w:r w:rsidRPr="002270E5">
                              <w:rPr>
                                <w:rFonts w:asciiTheme="majorBidi" w:hAnsiTheme="majorBidi" w:cstheme="majorBidi"/>
                                <w:sz w:val="28"/>
                                <w:szCs w:val="28"/>
                                <w:rtl/>
                                <w:lang w:val="en-GB" w:bidi="ar-EG"/>
                              </w:rPr>
                              <w:t xml:space="preserve">- </w:t>
                            </w:r>
                            <w:r w:rsidRPr="002270E5">
                              <w:rPr>
                                <w:rFonts w:asciiTheme="majorBidi" w:hAnsiTheme="majorBidi" w:cstheme="majorBidi"/>
                                <w:sz w:val="28"/>
                                <w:szCs w:val="28"/>
                                <w:rtl/>
                              </w:rPr>
                              <w:t>جامـــعــــة بـــــنـــهــــا</w:t>
                            </w:r>
                          </w:p>
                          <w:p w14:paraId="4C0D7898" w14:textId="77777777" w:rsidR="00930E21" w:rsidRPr="002270E5" w:rsidRDefault="00930E21" w:rsidP="00930E21">
                            <w:pPr>
                              <w:spacing w:after="0" w:line="240" w:lineRule="auto"/>
                              <w:jc w:val="center"/>
                              <w:rPr>
                                <w:sz w:val="24"/>
                                <w:szCs w:val="24"/>
                              </w:rPr>
                            </w:pPr>
                            <w:r w:rsidRPr="002270E5">
                              <w:rPr>
                                <w:sz w:val="24"/>
                                <w:szCs w:val="24"/>
                              </w:rPr>
                              <w:t>Eco.maged2012@gmail.com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0A20E" id="Rectangle 4" o:spid="_x0000_s1027" style="position:absolute;left:0;text-align:left;margin-left:195pt;margin-top:42pt;width:222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l9dgIAAFQFAAAOAAAAZHJzL2Uyb0RvYy54bWysVN9P2zAQfp+0/8Hy+0hbhQERKapATJMQ&#10;IGDi2XXsNprt885uk+6v39lJC2N7YdpLYt/v+/zdnV/01rCtwtCCq/n0aMKZchKa1q1q/u3p+tMp&#10;ZyEK1wgDTtV8pwK/mH/8cN75Ss1gDaZRyCiIC1Xna76O0VdFEeRaWRGOwCtHSg1oRaQrrooGRUfR&#10;rSlmk8nnogNsPIJUIZD0alDyeY6vtZLxTuugIjM1p9pi/mL+LtO3mJ+LaoXCr1s5liH+oQorWkdJ&#10;D6GuRBRsg+0foWwrEQLoeCTBFqB1K1XugbqZTt5087gWXuVeCJzgDzCF/xdW3m7vkbVNzUvOnLD0&#10;RA8EmnAro1iZ4Ol8qMjq0d/jeAt0TL32Gm36Uxesz5DuDpCqPjJJwtnp9KycEPKSdGeT8vTkOAUt&#10;Xrw9hvhFgWXpUHOk7BlJsb0JcTDdm6RkDq5bY0guKuN+E1DMJClSwUOJ+RR3Rg3WD0pTp7nSJAgS&#10;V8tLg2ygA/GVytyTIgcjh2SoKeE7fUeX5K0yC9/pf3DK+cHFg79tHWAGKM+ISg1sBbG7+T4dkdWD&#10;/R6KAYCEReyXfX7rbJkkS2h29P4Iw2AEL69beoYbEeK9QJoEgoSmO97RRxvoag7jibM14M+/yZM9&#10;EZS0nHU0WTUPPzYCFWfmqyPqnk3LMo1ivpTHJzO64GvN8rXGbewlUHtT2iNe5mOyj2Yv1Qj2mZbA&#10;ImUllXCSctdcRtxfLuPwxLRGpFosshmNnxfxxj16mYInnBPNnvpngX7kYiQW38J+CkX1hpKDbfJ0&#10;sNhE0G3m6wuu4wvQ6GbGj2sm7YbX92z1sgznvwAAAP//AwBQSwMEFAAGAAgAAAAhAE9d+O/dAAAA&#10;CgEAAA8AAABkcnMvZG93bnJldi54bWxMj81Ow0AMhO9IvMPKSNzoblKoQppNBUW9cKMgcXUTNxt1&#10;f6LsNg1vj3uCk23NaPxNtZmdFRONsQ9eQ7ZQIMg3oe19p+Hrc/dQgIgJfYs2eNLwQxE29e1NhWUb&#10;Lv6Dpn3qBIf4WKIGk9JQShkbQw7jIgzkWTuG0WHic+xkO+KFw52VuVIr6bD3/MHgQFtDzWl/dhrm&#10;12+UwRo6onTqfdplb9nWan1/N7+sQSSa058ZrviMDjUzHcLZt1FYDctnxV2ShuKRJxuK5XU5aMjz&#10;1RPIupL/K9S/AAAA//8DAFBLAQItABQABgAIAAAAIQC2gziS/gAAAOEBAAATAAAAAAAAAAAAAAAA&#10;AAAAAABbQ29udGVudF9UeXBlc10ueG1sUEsBAi0AFAAGAAgAAAAhADj9If/WAAAAlAEAAAsAAAAA&#10;AAAAAAAAAAAALwEAAF9yZWxzLy5yZWxzUEsBAi0AFAAGAAgAAAAhACMzWX12AgAAVAUAAA4AAAAA&#10;AAAAAAAAAAAALgIAAGRycy9lMm9Eb2MueG1sUEsBAi0AFAAGAAgAAAAhAE9d+O/dAAAACgEAAA8A&#10;AAAAAAAAAAAAAAAA0AQAAGRycy9kb3ducmV2LnhtbFBLBQYAAAAABAAEAPMAAADaBQAAAAA=&#10;" filled="f" stroked="f">
                <v:textbox>
                  <w:txbxContent>
                    <w:p w14:paraId="318E7E69" w14:textId="77777777" w:rsidR="00930E21" w:rsidRPr="0081133C" w:rsidRDefault="00930E21" w:rsidP="00930E21">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الباحث/</w:t>
                      </w:r>
                      <w:r w:rsidRPr="0081133C">
                        <w:rPr>
                          <w:rFonts w:asciiTheme="majorBidi" w:hAnsiTheme="majorBidi" w:cstheme="majorBidi"/>
                          <w:b/>
                          <w:bCs/>
                          <w:sz w:val="28"/>
                          <w:szCs w:val="28"/>
                          <w:rtl/>
                        </w:rPr>
                        <w:t>ماجد مسعد أبو اليزيد عز الدين</w:t>
                      </w:r>
                    </w:p>
                    <w:p w14:paraId="42943DA3" w14:textId="77777777" w:rsidR="00930E21" w:rsidRDefault="00930E21" w:rsidP="00930E21">
                      <w:pPr>
                        <w:spacing w:after="0" w:line="240" w:lineRule="auto"/>
                        <w:jc w:val="center"/>
                        <w:rPr>
                          <w:rFonts w:asciiTheme="majorBidi" w:hAnsiTheme="majorBidi" w:cstheme="majorBidi"/>
                          <w:sz w:val="28"/>
                          <w:szCs w:val="28"/>
                          <w:rtl/>
                        </w:rPr>
                      </w:pPr>
                      <w:r w:rsidRPr="002270E5">
                        <w:rPr>
                          <w:rFonts w:asciiTheme="majorBidi" w:hAnsiTheme="majorBidi" w:cstheme="majorBidi"/>
                          <w:sz w:val="28"/>
                          <w:szCs w:val="28"/>
                          <w:rtl/>
                        </w:rPr>
                        <w:t>مُدرس مساعد بقسم الاقتصاد - كلية التجارة</w:t>
                      </w:r>
                      <w:r w:rsidRPr="002270E5">
                        <w:rPr>
                          <w:rFonts w:asciiTheme="majorBidi" w:hAnsiTheme="majorBidi" w:cstheme="majorBidi"/>
                          <w:sz w:val="28"/>
                          <w:szCs w:val="28"/>
                          <w:rtl/>
                          <w:lang w:val="en-GB" w:bidi="ar-EG"/>
                        </w:rPr>
                        <w:t xml:space="preserve">- </w:t>
                      </w:r>
                      <w:r w:rsidRPr="002270E5">
                        <w:rPr>
                          <w:rFonts w:asciiTheme="majorBidi" w:hAnsiTheme="majorBidi" w:cstheme="majorBidi"/>
                          <w:sz w:val="28"/>
                          <w:szCs w:val="28"/>
                          <w:rtl/>
                        </w:rPr>
                        <w:t>جامـــعــــة بـــــنـــهــــا</w:t>
                      </w:r>
                    </w:p>
                    <w:p w14:paraId="4C0D7898" w14:textId="77777777" w:rsidR="00930E21" w:rsidRPr="002270E5" w:rsidRDefault="00930E21" w:rsidP="00930E21">
                      <w:pPr>
                        <w:spacing w:after="0" w:line="240" w:lineRule="auto"/>
                        <w:jc w:val="center"/>
                        <w:rPr>
                          <w:sz w:val="24"/>
                          <w:szCs w:val="24"/>
                        </w:rPr>
                      </w:pPr>
                      <w:r w:rsidRPr="002270E5">
                        <w:rPr>
                          <w:sz w:val="24"/>
                          <w:szCs w:val="24"/>
                        </w:rPr>
                        <w:t>Eco.maged2012@gmail.com</w:t>
                      </w:r>
                    </w:p>
                  </w:txbxContent>
                </v:textbox>
              </v:rect>
            </w:pict>
          </mc:Fallback>
        </mc:AlternateContent>
      </w:r>
      <w:r w:rsidRPr="0027118B">
        <w:rPr>
          <w:rFonts w:asciiTheme="majorBidi" w:hAnsiTheme="majorBidi" w:cstheme="majorBidi"/>
          <w:b/>
          <w:bCs/>
          <w:sz w:val="32"/>
          <w:szCs w:val="32"/>
          <w:rtl/>
          <w:lang w:bidi="ar-EG"/>
        </w:rPr>
        <w:t>العلاقة بين تقلبات أسعار النفط وأسعار السلع الغذائية العالمية</w:t>
      </w:r>
      <w:bookmarkEnd w:id="0"/>
      <w:r w:rsidRPr="0027118B">
        <w:rPr>
          <w:rFonts w:asciiTheme="majorBidi" w:hAnsiTheme="majorBidi" w:cstheme="majorBidi" w:hint="cs"/>
          <w:b/>
          <w:bCs/>
          <w:sz w:val="32"/>
          <w:szCs w:val="32"/>
          <w:rtl/>
          <w:lang w:bidi="ar-EG"/>
        </w:rPr>
        <w:t>: دراسة تحليلية وقياسية</w:t>
      </w:r>
    </w:p>
    <w:p w14:paraId="496EF131" w14:textId="77777777" w:rsidR="00930E21" w:rsidRDefault="00930E21" w:rsidP="00930E21">
      <w:pPr>
        <w:spacing w:after="360"/>
        <w:jc w:val="center"/>
        <w:rPr>
          <w:rFonts w:asciiTheme="majorBidi" w:hAnsiTheme="majorBidi" w:cstheme="majorBidi"/>
          <w:b/>
          <w:bCs/>
          <w:sz w:val="36"/>
          <w:szCs w:val="36"/>
          <w:rtl/>
          <w:lang w:bidi="ar-EG"/>
        </w:rPr>
      </w:pPr>
      <w:r>
        <w:rPr>
          <w:rFonts w:asciiTheme="majorBidi" w:hAnsiTheme="majorBidi" w:cstheme="majorBidi"/>
          <w:b/>
          <w:bCs/>
          <w:noProof/>
          <w:sz w:val="36"/>
          <w:szCs w:val="36"/>
          <w:rtl/>
        </w:rPr>
        <mc:AlternateContent>
          <mc:Choice Requires="wps">
            <w:drawing>
              <wp:anchor distT="0" distB="0" distL="114300" distR="114300" simplePos="0" relativeHeight="251660288" behindDoc="0" locked="0" layoutInCell="1" allowOverlap="1" wp14:anchorId="1838EB0C" wp14:editId="5A9DEE45">
                <wp:simplePos x="0" y="0"/>
                <wp:positionH relativeFrom="column">
                  <wp:posOffset>2200275</wp:posOffset>
                </wp:positionH>
                <wp:positionV relativeFrom="paragraph">
                  <wp:posOffset>548005</wp:posOffset>
                </wp:positionV>
                <wp:extent cx="3095625" cy="723900"/>
                <wp:effectExtent l="0" t="0" r="0" b="0"/>
                <wp:wrapNone/>
                <wp:docPr id="2" name="Rectangle 2"/>
                <wp:cNvGraphicFramePr/>
                <a:graphic xmlns:a="http://schemas.openxmlformats.org/drawingml/2006/main">
                  <a:graphicData uri="http://schemas.microsoft.com/office/word/2010/wordprocessingShape">
                    <wps:wsp>
                      <wps:cNvSpPr/>
                      <wps:spPr>
                        <a:xfrm>
                          <a:off x="0" y="0"/>
                          <a:ext cx="3095625" cy="723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E90566" w14:textId="77777777" w:rsidR="00930E21" w:rsidRPr="0081133C" w:rsidRDefault="00930E21" w:rsidP="00930E21">
                            <w:pPr>
                              <w:spacing w:after="0" w:line="240" w:lineRule="auto"/>
                              <w:jc w:val="center"/>
                              <w:rPr>
                                <w:rFonts w:asciiTheme="majorBidi" w:hAnsiTheme="majorBidi" w:cstheme="majorBidi"/>
                                <w:bCs/>
                                <w:sz w:val="28"/>
                                <w:szCs w:val="28"/>
                                <w:rtl/>
                                <w:lang w:bidi="ar-EG"/>
                              </w:rPr>
                            </w:pPr>
                            <w:r w:rsidRPr="0081133C">
                              <w:rPr>
                                <w:rFonts w:asciiTheme="majorBidi" w:hAnsiTheme="majorBidi" w:cstheme="majorBidi"/>
                                <w:bCs/>
                                <w:sz w:val="28"/>
                                <w:szCs w:val="28"/>
                                <w:rtl/>
                                <w:lang w:bidi="ar-EG"/>
                              </w:rPr>
                              <w:t>أ.د/ محمـد سعيد بسيوني</w:t>
                            </w:r>
                          </w:p>
                          <w:p w14:paraId="4D8112FD" w14:textId="77777777" w:rsidR="00930E21" w:rsidRPr="0081133C" w:rsidRDefault="00930E21" w:rsidP="00930E21">
                            <w:pPr>
                              <w:spacing w:after="0" w:line="240" w:lineRule="auto"/>
                              <w:jc w:val="center"/>
                              <w:rPr>
                                <w:rFonts w:asciiTheme="majorBidi" w:hAnsiTheme="majorBidi" w:cstheme="majorBidi"/>
                                <w:color w:val="C00000"/>
                                <w:sz w:val="28"/>
                                <w:szCs w:val="28"/>
                                <w:rtl/>
                              </w:rPr>
                            </w:pPr>
                            <w:r w:rsidRPr="0081133C">
                              <w:rPr>
                                <w:rFonts w:asciiTheme="majorBidi" w:hAnsiTheme="majorBidi" w:cs="SKR HEAD1" w:hint="cs"/>
                                <w:sz w:val="28"/>
                                <w:szCs w:val="28"/>
                                <w:rtl/>
                                <w:lang w:bidi="ar-EG"/>
                              </w:rPr>
                              <w:t>أستـاذ الاقتصاد ووكيل الكلية</w:t>
                            </w:r>
                            <w:r>
                              <w:rPr>
                                <w:rFonts w:asciiTheme="majorBidi" w:hAnsiTheme="majorBidi" w:cs="SKR HEAD1" w:hint="cs"/>
                                <w:sz w:val="28"/>
                                <w:szCs w:val="28"/>
                                <w:rtl/>
                                <w:lang w:bidi="ar-EG"/>
                              </w:rPr>
                              <w:t xml:space="preserve"> السابق</w:t>
                            </w:r>
                            <w:r w:rsidRPr="0081133C">
                              <w:rPr>
                                <w:rFonts w:asciiTheme="majorBidi" w:hAnsiTheme="majorBidi" w:cs="SKR HEAD1" w:hint="cs"/>
                                <w:sz w:val="28"/>
                                <w:szCs w:val="28"/>
                                <w:rtl/>
                                <w:lang w:bidi="ar-EG"/>
                              </w:rPr>
                              <w:t xml:space="preserve"> للدراسات العليا</w:t>
                            </w:r>
                          </w:p>
                          <w:p w14:paraId="6BC25457" w14:textId="77777777" w:rsidR="00930E21" w:rsidRPr="0081133C" w:rsidRDefault="00930E21" w:rsidP="00930E21">
                            <w:pPr>
                              <w:jc w:val="center"/>
                              <w:rPr>
                                <w:sz w:val="28"/>
                                <w:szCs w:val="28"/>
                              </w:rPr>
                            </w:pPr>
                            <w:r w:rsidRPr="0081133C">
                              <w:rPr>
                                <w:rFonts w:asciiTheme="majorBidi" w:hAnsiTheme="majorBidi" w:cs="SKR HEAD1"/>
                                <w:sz w:val="28"/>
                                <w:szCs w:val="28"/>
                                <w:rtl/>
                                <w:lang w:bidi="ar-EG"/>
                              </w:rPr>
                              <w:t>كلي</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ة التج</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ارة - جامع</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ة بنه</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EB0C" id="Rectangle 2" o:spid="_x0000_s1028" style="position:absolute;left:0;text-align:left;margin-left:173.25pt;margin-top:43.15pt;width:243.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8xewIAAFQFAAAOAAAAZHJzL2Uyb0RvYy54bWysVEtv2zAMvg/YfxB0X524rzWoUwQpOgwo&#10;2qLt0LMiS4kxSdQoJXb260fJTpp1u3TYxZb45sePurzqrGEbhaEBV/Hx0Ygz5STUjVtW/NvzzafP&#10;nIUoXC0MOFXxrQr8avrxw2XrJ6qEFZhaIaMgLkxaX/FVjH5SFEGulBXhCLxypNSAVkS64rKoUbQU&#10;3ZqiHI3Oihaw9ghShUDS617Jpzm+1krGe62DisxUnGqL+Yv5u0jfYnopJksUftXIoQzxD1VY0ThK&#10;ug91LaJga2z+CGUbiRBAxyMJtgCtG6lyD9TNePSmm6eV8Cr3QuAEv4cp/L+w8m7zgKypK15y5oSl&#10;ET0SaMItjWJlgqf1YUJWT/4Bh1ugY+q102jTn7pgXYZ0u4dUdZFJEh6PLk7PylPOJOnOy+OLUca8&#10;ePX2GOIXBZalQ8WRsmckxeY2RMpIpjuTlMzBTWNMHptxvwnIMEmKVHBfYj7FrVHJzrhHpanTXGkS&#10;BInLxdwg6+lAfCWC7EiRg5FDMtSU8J2+g0vyVpmF7/TfO+X84OLe3zYOMAOUd0SlBjaC2F1/H6dx&#10;UeG6t99B0QOQsIjdohtmPYxyAfWW5o/QL0bw8qahMdyKEB8E0iYQJLTd8Z4+2kBbcRhOnK0Af/5N&#10;nuyJoKTlrKXNqnj4sRaoODNfHVH3YnxyklYxX05Oz0u64KFmcahxazsHam9M74iX+Zjso9lJNYJ9&#10;oUdglrKSSjhJuSsuI+4u89iPmJ4RqWazbEbr50W8dU9epuAJ50Sz5+5FoB+4GInFd7DbQjF5Q8ne&#10;Nnk6mK0j6CbzNSHd4zpMgFY3z2V4ZtLbcHjPVq+P4fQXAAAA//8DAFBLAwQUAAYACAAAACEAn6Od&#10;+dwAAAAKAQAADwAAAGRycy9kb3ducmV2LnhtbEyPy07DMBBF90j8gzWV2FEnpERRiFNBUTfsKEhs&#10;p/E0jupHFLtp+HuGFSxHc3Tvuc12cVbMNMUheAX5OgNBvgt68L2Cz4/9fQUiJvQabfCk4JsibNvb&#10;mwZrHa7+neZD6gWH+FijApPSWEsZO0MO4zqM5Pl3CpPDxOfUSz3hlcOdlQ9ZVkqHg+cGgyPtDHXn&#10;w8UpWF6+UAZr6ITSZW/zPn/Nd1apu9Xy/AQi0ZL+YPjVZ3Vo2ekYLl5HYRUUm/KRUQVVWYBgoCo2&#10;PO6ogHsLkG0j/09ofwAAAP//AwBQSwECLQAUAAYACAAAACEAtoM4kv4AAADhAQAAEwAAAAAAAAAA&#10;AAAAAAAAAAAAW0NvbnRlbnRfVHlwZXNdLnhtbFBLAQItABQABgAIAAAAIQA4/SH/1gAAAJQBAAAL&#10;AAAAAAAAAAAAAAAAAC8BAABfcmVscy8ucmVsc1BLAQItABQABgAIAAAAIQCdJk8xewIAAFQFAAAO&#10;AAAAAAAAAAAAAAAAAC4CAABkcnMvZTJvRG9jLnhtbFBLAQItABQABgAIAAAAIQCfo5353AAAAAoB&#10;AAAPAAAAAAAAAAAAAAAAANUEAABkcnMvZG93bnJldi54bWxQSwUGAAAAAAQABADzAAAA3gUAAAAA&#10;" filled="f" stroked="f">
                <v:textbox>
                  <w:txbxContent>
                    <w:p w14:paraId="73E90566" w14:textId="77777777" w:rsidR="00930E21" w:rsidRPr="0081133C" w:rsidRDefault="00930E21" w:rsidP="00930E21">
                      <w:pPr>
                        <w:spacing w:after="0" w:line="240" w:lineRule="auto"/>
                        <w:jc w:val="center"/>
                        <w:rPr>
                          <w:rFonts w:asciiTheme="majorBidi" w:hAnsiTheme="majorBidi" w:cstheme="majorBidi"/>
                          <w:bCs/>
                          <w:sz w:val="28"/>
                          <w:szCs w:val="28"/>
                          <w:rtl/>
                          <w:lang w:bidi="ar-EG"/>
                        </w:rPr>
                      </w:pPr>
                      <w:r w:rsidRPr="0081133C">
                        <w:rPr>
                          <w:rFonts w:asciiTheme="majorBidi" w:hAnsiTheme="majorBidi" w:cstheme="majorBidi"/>
                          <w:bCs/>
                          <w:sz w:val="28"/>
                          <w:szCs w:val="28"/>
                          <w:rtl/>
                          <w:lang w:bidi="ar-EG"/>
                        </w:rPr>
                        <w:t>أ.د/ محمـد سعيد بسيوني</w:t>
                      </w:r>
                    </w:p>
                    <w:p w14:paraId="4D8112FD" w14:textId="77777777" w:rsidR="00930E21" w:rsidRPr="0081133C" w:rsidRDefault="00930E21" w:rsidP="00930E21">
                      <w:pPr>
                        <w:spacing w:after="0" w:line="240" w:lineRule="auto"/>
                        <w:jc w:val="center"/>
                        <w:rPr>
                          <w:rFonts w:asciiTheme="majorBidi" w:hAnsiTheme="majorBidi" w:cstheme="majorBidi"/>
                          <w:color w:val="C00000"/>
                          <w:sz w:val="28"/>
                          <w:szCs w:val="28"/>
                          <w:rtl/>
                        </w:rPr>
                      </w:pPr>
                      <w:r w:rsidRPr="0081133C">
                        <w:rPr>
                          <w:rFonts w:asciiTheme="majorBidi" w:hAnsiTheme="majorBidi" w:cs="SKR HEAD1" w:hint="cs"/>
                          <w:sz w:val="28"/>
                          <w:szCs w:val="28"/>
                          <w:rtl/>
                          <w:lang w:bidi="ar-EG"/>
                        </w:rPr>
                        <w:t>أستـاذ الاقتصاد ووكيل الكلية</w:t>
                      </w:r>
                      <w:r>
                        <w:rPr>
                          <w:rFonts w:asciiTheme="majorBidi" w:hAnsiTheme="majorBidi" w:cs="SKR HEAD1" w:hint="cs"/>
                          <w:sz w:val="28"/>
                          <w:szCs w:val="28"/>
                          <w:rtl/>
                          <w:lang w:bidi="ar-EG"/>
                        </w:rPr>
                        <w:t xml:space="preserve"> السابق</w:t>
                      </w:r>
                      <w:r w:rsidRPr="0081133C">
                        <w:rPr>
                          <w:rFonts w:asciiTheme="majorBidi" w:hAnsiTheme="majorBidi" w:cs="SKR HEAD1" w:hint="cs"/>
                          <w:sz w:val="28"/>
                          <w:szCs w:val="28"/>
                          <w:rtl/>
                          <w:lang w:bidi="ar-EG"/>
                        </w:rPr>
                        <w:t xml:space="preserve"> للدراسات العليا</w:t>
                      </w:r>
                    </w:p>
                    <w:p w14:paraId="6BC25457" w14:textId="77777777" w:rsidR="00930E21" w:rsidRPr="0081133C" w:rsidRDefault="00930E21" w:rsidP="00930E21">
                      <w:pPr>
                        <w:jc w:val="center"/>
                        <w:rPr>
                          <w:sz w:val="28"/>
                          <w:szCs w:val="28"/>
                        </w:rPr>
                      </w:pPr>
                      <w:r w:rsidRPr="0081133C">
                        <w:rPr>
                          <w:rFonts w:asciiTheme="majorBidi" w:hAnsiTheme="majorBidi" w:cs="SKR HEAD1"/>
                          <w:sz w:val="28"/>
                          <w:szCs w:val="28"/>
                          <w:rtl/>
                          <w:lang w:bidi="ar-EG"/>
                        </w:rPr>
                        <w:t>كلي</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ة التج</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ارة - جامع</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ة بنه</w:t>
                      </w:r>
                      <w:r w:rsidRPr="0081133C">
                        <w:rPr>
                          <w:rFonts w:asciiTheme="majorBidi" w:hAnsiTheme="majorBidi" w:cs="SKR HEAD1" w:hint="cs"/>
                          <w:sz w:val="28"/>
                          <w:szCs w:val="28"/>
                          <w:rtl/>
                          <w:lang w:bidi="ar-EG"/>
                        </w:rPr>
                        <w:t>ــ</w:t>
                      </w:r>
                      <w:r w:rsidRPr="0081133C">
                        <w:rPr>
                          <w:rFonts w:asciiTheme="majorBidi" w:hAnsiTheme="majorBidi" w:cs="SKR HEAD1"/>
                          <w:sz w:val="28"/>
                          <w:szCs w:val="28"/>
                          <w:rtl/>
                          <w:lang w:bidi="ar-EG"/>
                        </w:rPr>
                        <w:t>ا</w:t>
                      </w:r>
                    </w:p>
                  </w:txbxContent>
                </v:textbox>
              </v:rect>
            </w:pict>
          </mc:Fallback>
        </mc:AlternateContent>
      </w:r>
      <w:r>
        <w:rPr>
          <w:rFonts w:asciiTheme="majorBidi" w:hAnsiTheme="majorBidi" w:cstheme="majorBidi"/>
          <w:b/>
          <w:bCs/>
          <w:noProof/>
          <w:sz w:val="36"/>
          <w:szCs w:val="36"/>
          <w:rtl/>
        </w:rPr>
        <mc:AlternateContent>
          <mc:Choice Requires="wps">
            <w:drawing>
              <wp:anchor distT="0" distB="0" distL="114300" distR="114300" simplePos="0" relativeHeight="251661312" behindDoc="0" locked="0" layoutInCell="1" allowOverlap="1" wp14:anchorId="77CAAEC5" wp14:editId="359FB660">
                <wp:simplePos x="0" y="0"/>
                <wp:positionH relativeFrom="column">
                  <wp:posOffset>-381000</wp:posOffset>
                </wp:positionH>
                <wp:positionV relativeFrom="paragraph">
                  <wp:posOffset>528955</wp:posOffset>
                </wp:positionV>
                <wp:extent cx="2676525" cy="742950"/>
                <wp:effectExtent l="0" t="0" r="0" b="0"/>
                <wp:wrapNone/>
                <wp:docPr id="3" name="Rectangle 3"/>
                <wp:cNvGraphicFramePr/>
                <a:graphic xmlns:a="http://schemas.openxmlformats.org/drawingml/2006/main">
                  <a:graphicData uri="http://schemas.microsoft.com/office/word/2010/wordprocessingShape">
                    <wps:wsp>
                      <wps:cNvSpPr/>
                      <wps:spPr>
                        <a:xfrm>
                          <a:off x="0" y="0"/>
                          <a:ext cx="2676525" cy="742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3EBF28" w14:textId="77777777" w:rsidR="00930E21" w:rsidRPr="0081133C" w:rsidRDefault="00930E21" w:rsidP="00930E21">
                            <w:pPr>
                              <w:spacing w:after="0" w:line="240" w:lineRule="auto"/>
                              <w:jc w:val="center"/>
                              <w:rPr>
                                <w:rFonts w:asciiTheme="majorBidi" w:hAnsiTheme="majorBidi" w:cstheme="majorBidi"/>
                                <w:bCs/>
                                <w:sz w:val="28"/>
                                <w:szCs w:val="28"/>
                                <w:rtl/>
                                <w:lang w:bidi="ar-EG"/>
                              </w:rPr>
                            </w:pPr>
                            <w:r w:rsidRPr="0081133C">
                              <w:rPr>
                                <w:rFonts w:asciiTheme="majorBidi" w:hAnsiTheme="majorBidi" w:cstheme="majorBidi"/>
                                <w:bCs/>
                                <w:sz w:val="28"/>
                                <w:szCs w:val="28"/>
                                <w:rtl/>
                                <w:lang w:bidi="ar-EG"/>
                              </w:rPr>
                              <w:t>د/ محمد إبراهيم عواد</w:t>
                            </w:r>
                          </w:p>
                          <w:p w14:paraId="753811EF" w14:textId="77777777" w:rsidR="00930E21" w:rsidRPr="0081133C" w:rsidRDefault="00930E21" w:rsidP="00930E21">
                            <w:pPr>
                              <w:spacing w:after="0" w:line="240" w:lineRule="auto"/>
                              <w:jc w:val="center"/>
                              <w:rPr>
                                <w:rFonts w:asciiTheme="majorBidi" w:eastAsia="Times New Roman" w:hAnsiTheme="majorBidi" w:cstheme="majorBidi"/>
                                <w:sz w:val="28"/>
                                <w:szCs w:val="28"/>
                                <w:rtl/>
                                <w:lang w:bidi="ar-EG"/>
                              </w:rPr>
                            </w:pPr>
                            <w:r w:rsidRPr="0081133C">
                              <w:rPr>
                                <w:rFonts w:asciiTheme="majorBidi" w:eastAsia="Times New Roman" w:hAnsiTheme="majorBidi" w:cstheme="majorBidi"/>
                                <w:sz w:val="28"/>
                                <w:szCs w:val="28"/>
                                <w:rtl/>
                                <w:lang w:bidi="ar-EG"/>
                              </w:rPr>
                              <w:t>مُــــدرس الاقتصــــاد</w:t>
                            </w:r>
                          </w:p>
                          <w:p w14:paraId="0314E4B4" w14:textId="77777777" w:rsidR="00930E21" w:rsidRPr="0081133C" w:rsidRDefault="00930E21" w:rsidP="00930E21">
                            <w:pPr>
                              <w:spacing w:after="0" w:line="240" w:lineRule="auto"/>
                              <w:jc w:val="center"/>
                              <w:rPr>
                                <w:rFonts w:asciiTheme="majorBidi" w:eastAsia="Times New Roman" w:hAnsiTheme="majorBidi" w:cstheme="majorBidi"/>
                                <w:sz w:val="28"/>
                                <w:szCs w:val="28"/>
                                <w:rtl/>
                                <w:lang w:bidi="ar-EG"/>
                              </w:rPr>
                            </w:pPr>
                            <w:r w:rsidRPr="0081133C">
                              <w:rPr>
                                <w:rFonts w:asciiTheme="majorBidi" w:eastAsia="Times New Roman" w:hAnsiTheme="majorBidi" w:cstheme="majorBidi"/>
                                <w:sz w:val="28"/>
                                <w:szCs w:val="28"/>
                                <w:rtl/>
                                <w:lang w:bidi="ar-EG"/>
                              </w:rPr>
                              <w:t>كليـــة التجـــارة - جامعـــة بنهـــا</w:t>
                            </w:r>
                          </w:p>
                          <w:p w14:paraId="53969000" w14:textId="77777777" w:rsidR="00930E21" w:rsidRDefault="00930E21" w:rsidP="00930E2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AAEC5" id="Rectangle 3" o:spid="_x0000_s1029" style="position:absolute;left:0;text-align:left;margin-left:-30pt;margin-top:41.65pt;width:210.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nNewIAAFQFAAAOAAAAZHJzL2Uyb0RvYy54bWysVE1PGzEQvVfqf7B8L5uEBErEBkVBqSoh&#10;QEDF2fHayaq2xx072U1/fcfeTaC0F6pedu35njdvfHnVWsN2CkMNruTDkwFnykmoarcu+ben5afP&#10;nIUoXCUMOFXyvQr8avbxw2Xjp2oEGzCVQkZBXJg2vuSbGP20KILcKCvCCXjlSKkBrYh0xXVRoWgo&#10;ujXFaDA4KxrAyiNIFQJJrzsln+X4WisZ77QOKjJTcqot5i/m7yp9i9mlmK5R+E0t+zLEP1RhRe0o&#10;6THUtYiCbbH+I5StJUIAHU8k2AK0rqXKPVA3w8Gbbh43wqvcC4ET/BGm8P/CytvdPbK6KvkpZ05Y&#10;GtEDgSbc2ih2muBpfJiS1aO/x/4W6Jh6bTXa9KcuWJsh3R8hVW1kkoSjs/OzyWjCmSTd+Xh0McmY&#10;Fy/eHkP8osCydCg5UvaMpNjdhEgZyfRgkpI5WNbG5LEZ95uADJOkSAV3JeZT3BuV7Ix7UJo6zZUm&#10;QZC4Xi0Mso4OxFciyIEUORg5JENNCd/p27skb5VZ+E7/o1PODy4e/W3tADNAeUdUamAniN3V92Ea&#10;FxWuO/sDFB0ACYvYrtp+1v0oV1Dtaf4I3WIEL5c1jeFGhHgvkDaBIKHtjnf00QaakkN/4mwD+PNv&#10;8mRPBCUtZw1tVsnDj61AxZn56oi6F8PxOK1ivown5yO64GvN6rXGbe0CqL0hvSNe5mOyj+Yg1Qj2&#10;mR6BecpKKuEk5S65jHi4LGI3YnpGpJrPsxmtnxfxxj16mYInnBPNntpngb7nYiQW38JhC8X0DSU7&#10;2+TpYL6NoOvM14R0h2s/AVrdPJf+mUlvw+t7tnp5DGe/AAAA//8DAFBLAwQUAAYACAAAACEADACX&#10;KtwAAAAKAQAADwAAAGRycy9kb3ducmV2LnhtbEyPzU7DMBCE70i8g7VI3Fo7RERVyKaCol64USpx&#10;3cbbOMI/Ueym4e0xJziOZjTzTbNdnBUzT3EIHqFYKxDsu6AH3yMcP/arDYiYyGuywTPCN0fYtrc3&#10;DdU6XP07z4fUi1ziY00IJqWxljJ2hh3FdRjZZ+8cJkcpy6mXeqJrLndWPihVSUeDzwuGRt4Z7r4O&#10;F4ewvHySDNbwmaRTb/O+eC12FvH+bnl+ApF4SX9h+MXP6NBmplO4eB2FRVhVKn9JCJuyBJEDZVU8&#10;gjgh5N0SZNvI/xfaHwAAAP//AwBQSwECLQAUAAYACAAAACEAtoM4kv4AAADhAQAAEwAAAAAAAAAA&#10;AAAAAAAAAAAAW0NvbnRlbnRfVHlwZXNdLnhtbFBLAQItABQABgAIAAAAIQA4/SH/1gAAAJQBAAAL&#10;AAAAAAAAAAAAAAAAAC8BAABfcmVscy8ucmVsc1BLAQItABQABgAIAAAAIQCG2enNewIAAFQFAAAO&#10;AAAAAAAAAAAAAAAAAC4CAABkcnMvZTJvRG9jLnhtbFBLAQItABQABgAIAAAAIQAMAJcq3AAAAAoB&#10;AAAPAAAAAAAAAAAAAAAAANUEAABkcnMvZG93bnJldi54bWxQSwUGAAAAAAQABADzAAAA3gUAAAAA&#10;" filled="f" stroked="f">
                <v:textbox>
                  <w:txbxContent>
                    <w:p w14:paraId="0F3EBF28" w14:textId="77777777" w:rsidR="00930E21" w:rsidRPr="0081133C" w:rsidRDefault="00930E21" w:rsidP="00930E21">
                      <w:pPr>
                        <w:spacing w:after="0" w:line="240" w:lineRule="auto"/>
                        <w:jc w:val="center"/>
                        <w:rPr>
                          <w:rFonts w:asciiTheme="majorBidi" w:hAnsiTheme="majorBidi" w:cstheme="majorBidi"/>
                          <w:bCs/>
                          <w:sz w:val="28"/>
                          <w:szCs w:val="28"/>
                          <w:rtl/>
                          <w:lang w:bidi="ar-EG"/>
                        </w:rPr>
                      </w:pPr>
                      <w:r w:rsidRPr="0081133C">
                        <w:rPr>
                          <w:rFonts w:asciiTheme="majorBidi" w:hAnsiTheme="majorBidi" w:cstheme="majorBidi"/>
                          <w:bCs/>
                          <w:sz w:val="28"/>
                          <w:szCs w:val="28"/>
                          <w:rtl/>
                          <w:lang w:bidi="ar-EG"/>
                        </w:rPr>
                        <w:t>د/ محمد إبراهيم عواد</w:t>
                      </w:r>
                    </w:p>
                    <w:p w14:paraId="753811EF" w14:textId="77777777" w:rsidR="00930E21" w:rsidRPr="0081133C" w:rsidRDefault="00930E21" w:rsidP="00930E21">
                      <w:pPr>
                        <w:spacing w:after="0" w:line="240" w:lineRule="auto"/>
                        <w:jc w:val="center"/>
                        <w:rPr>
                          <w:rFonts w:asciiTheme="majorBidi" w:eastAsia="Times New Roman" w:hAnsiTheme="majorBidi" w:cstheme="majorBidi"/>
                          <w:sz w:val="28"/>
                          <w:szCs w:val="28"/>
                          <w:rtl/>
                          <w:lang w:bidi="ar-EG"/>
                        </w:rPr>
                      </w:pPr>
                      <w:r w:rsidRPr="0081133C">
                        <w:rPr>
                          <w:rFonts w:asciiTheme="majorBidi" w:eastAsia="Times New Roman" w:hAnsiTheme="majorBidi" w:cstheme="majorBidi"/>
                          <w:sz w:val="28"/>
                          <w:szCs w:val="28"/>
                          <w:rtl/>
                          <w:lang w:bidi="ar-EG"/>
                        </w:rPr>
                        <w:t>مُــــدرس الاقتصــــاد</w:t>
                      </w:r>
                    </w:p>
                    <w:p w14:paraId="0314E4B4" w14:textId="77777777" w:rsidR="00930E21" w:rsidRPr="0081133C" w:rsidRDefault="00930E21" w:rsidP="00930E21">
                      <w:pPr>
                        <w:spacing w:after="0" w:line="240" w:lineRule="auto"/>
                        <w:jc w:val="center"/>
                        <w:rPr>
                          <w:rFonts w:asciiTheme="majorBidi" w:eastAsia="Times New Roman" w:hAnsiTheme="majorBidi" w:cstheme="majorBidi"/>
                          <w:sz w:val="28"/>
                          <w:szCs w:val="28"/>
                          <w:rtl/>
                          <w:lang w:bidi="ar-EG"/>
                        </w:rPr>
                      </w:pPr>
                      <w:r w:rsidRPr="0081133C">
                        <w:rPr>
                          <w:rFonts w:asciiTheme="majorBidi" w:eastAsia="Times New Roman" w:hAnsiTheme="majorBidi" w:cstheme="majorBidi"/>
                          <w:sz w:val="28"/>
                          <w:szCs w:val="28"/>
                          <w:rtl/>
                          <w:lang w:bidi="ar-EG"/>
                        </w:rPr>
                        <w:t>كليـــة التجـــارة - جامعـــة بنهـــا</w:t>
                      </w:r>
                    </w:p>
                    <w:p w14:paraId="53969000" w14:textId="77777777" w:rsidR="00930E21" w:rsidRDefault="00930E21" w:rsidP="00930E21">
                      <w:pPr>
                        <w:jc w:val="center"/>
                      </w:pPr>
                    </w:p>
                  </w:txbxContent>
                </v:textbox>
              </v:rect>
            </w:pict>
          </mc:Fallback>
        </mc:AlternateContent>
      </w:r>
    </w:p>
    <w:p w14:paraId="4027C2E9" w14:textId="77777777" w:rsidR="00930E21" w:rsidRDefault="00930E21" w:rsidP="00930E21">
      <w:pPr>
        <w:spacing w:after="480"/>
        <w:jc w:val="center"/>
        <w:rPr>
          <w:rFonts w:asciiTheme="majorBidi" w:hAnsiTheme="majorBidi" w:cstheme="majorBidi"/>
          <w:b/>
          <w:bCs/>
          <w:sz w:val="36"/>
          <w:szCs w:val="36"/>
          <w:rtl/>
          <w:lang w:bidi="ar-EG"/>
        </w:rPr>
      </w:pPr>
    </w:p>
    <w:p w14:paraId="25789B2B" w14:textId="77777777" w:rsidR="00930E21" w:rsidRDefault="00930E21" w:rsidP="00930E21">
      <w:pPr>
        <w:spacing w:after="0" w:line="240" w:lineRule="auto"/>
        <w:rPr>
          <w:rFonts w:ascii="Simplified Arabic" w:hAnsi="Simplified Arabic" w:cs="Simplified Arabic"/>
          <w:b/>
          <w:bCs/>
          <w:sz w:val="28"/>
          <w:szCs w:val="28"/>
          <w:rtl/>
          <w:lang w:bidi="ar-EG"/>
        </w:rPr>
      </w:pPr>
    </w:p>
    <w:p w14:paraId="506D43E1" w14:textId="2D2CA9BE" w:rsidR="00930E21" w:rsidRPr="00930E21" w:rsidRDefault="00930E21" w:rsidP="00930E21">
      <w:pPr>
        <w:spacing w:after="0"/>
        <w:rPr>
          <w:rFonts w:ascii="Simplified Arabic" w:hAnsi="Simplified Arabic" w:cs="Simplified Arabic"/>
          <w:b/>
          <w:bCs/>
          <w:sz w:val="28"/>
          <w:szCs w:val="28"/>
          <w:rtl/>
          <w:lang w:bidi="ar-EG"/>
        </w:rPr>
      </w:pPr>
      <w:r w:rsidRPr="00930E21">
        <w:rPr>
          <w:rFonts w:ascii="Simplified Arabic" w:hAnsi="Simplified Arabic" w:cs="Simplified Arabic"/>
          <w:b/>
          <w:bCs/>
          <w:sz w:val="28"/>
          <w:szCs w:val="28"/>
          <w:rtl/>
          <w:lang w:bidi="ar-EG"/>
        </w:rPr>
        <w:t>ملخص البحث:</w:t>
      </w:r>
    </w:p>
    <w:p w14:paraId="04D6B918" w14:textId="77777777" w:rsidR="00930E21" w:rsidRDefault="00930E21" w:rsidP="00930E21">
      <w:pPr>
        <w:spacing w:after="0"/>
        <w:jc w:val="both"/>
        <w:rPr>
          <w:rFonts w:ascii="Simplified Arabic" w:hAnsi="Simplified Arabic" w:cs="Simplified Arabic"/>
          <w:sz w:val="28"/>
          <w:szCs w:val="28"/>
          <w:rtl/>
          <w:lang w:bidi="ar-EG"/>
        </w:rPr>
      </w:pPr>
      <w:r w:rsidRPr="00930E21">
        <w:rPr>
          <w:rFonts w:ascii="Simplified Arabic" w:hAnsi="Simplified Arabic" w:cs="Simplified Arabic"/>
          <w:sz w:val="28"/>
          <w:szCs w:val="28"/>
          <w:rtl/>
          <w:lang w:bidi="ar-EG"/>
        </w:rPr>
        <w:t xml:space="preserve">   يهتم البحث الحالي بدراسة العلاقة بين تقلبات أسعار النفط وأسعار السلع الغذائية العالمية، من خلال</w:t>
      </w:r>
      <w:r w:rsidRPr="00930E21">
        <w:rPr>
          <w:rFonts w:ascii="Simplified Arabic" w:hAnsi="Simplified Arabic" w:cs="Simplified Arabic"/>
          <w:sz w:val="28"/>
          <w:szCs w:val="28"/>
          <w:rtl/>
        </w:rPr>
        <w:t xml:space="preserve"> عرض المفاهيم المرتبطة والعوامل المؤثرة على أس</w:t>
      </w:r>
      <w:r w:rsidRPr="00930E21">
        <w:rPr>
          <w:rFonts w:ascii="Simplified Arabic" w:hAnsi="Simplified Arabic" w:cs="Simplified Arabic" w:hint="cs"/>
          <w:sz w:val="28"/>
          <w:szCs w:val="28"/>
          <w:rtl/>
        </w:rPr>
        <w:t xml:space="preserve">عار </w:t>
      </w:r>
      <w:r w:rsidRPr="00930E21">
        <w:rPr>
          <w:rFonts w:ascii="Simplified Arabic" w:hAnsi="Simplified Arabic" w:cs="Simplified Arabic"/>
          <w:sz w:val="28"/>
          <w:szCs w:val="28"/>
          <w:rtl/>
        </w:rPr>
        <w:t>النفط و</w:t>
      </w:r>
      <w:r w:rsidRPr="00930E21">
        <w:rPr>
          <w:rFonts w:ascii="Simplified Arabic" w:hAnsi="Simplified Arabic" w:cs="Simplified Arabic" w:hint="cs"/>
          <w:sz w:val="28"/>
          <w:szCs w:val="28"/>
          <w:rtl/>
        </w:rPr>
        <w:t xml:space="preserve">أسعار </w:t>
      </w:r>
      <w:r w:rsidRPr="00930E21">
        <w:rPr>
          <w:rFonts w:ascii="Simplified Arabic" w:hAnsi="Simplified Arabic" w:cs="Simplified Arabic"/>
          <w:sz w:val="28"/>
          <w:szCs w:val="28"/>
          <w:rtl/>
        </w:rPr>
        <w:t>السلع الغذائية</w:t>
      </w:r>
      <w:r w:rsidRPr="00930E21">
        <w:rPr>
          <w:rFonts w:ascii="Simplified Arabic" w:hAnsi="Simplified Arabic" w:cs="Simplified Arabic"/>
          <w:sz w:val="28"/>
          <w:szCs w:val="28"/>
          <w:rtl/>
          <w:lang w:bidi="ar-EG"/>
        </w:rPr>
        <w:t>. وت</w:t>
      </w:r>
      <w:r w:rsidRPr="00930E21">
        <w:rPr>
          <w:rFonts w:ascii="Simplified Arabic" w:hAnsi="Simplified Arabic" w:cs="Simplified Arabic" w:hint="cs"/>
          <w:sz w:val="28"/>
          <w:szCs w:val="28"/>
          <w:rtl/>
          <w:lang w:bidi="ar-EG"/>
        </w:rPr>
        <w:t>حليل</w:t>
      </w:r>
      <w:r w:rsidRPr="00930E21">
        <w:rPr>
          <w:rFonts w:ascii="Simplified Arabic" w:hAnsi="Simplified Arabic" w:cs="Simplified Arabic"/>
          <w:sz w:val="28"/>
          <w:szCs w:val="28"/>
          <w:rtl/>
          <w:lang w:bidi="ar-EG"/>
        </w:rPr>
        <w:t xml:space="preserve"> العلاقة بين المتغيرين، وكذلك رصد وتحليل اتجاه تطور أسعار النفط وأسعار السلع الغذائية العالمية. وقياس العلاقة بين المتغيرين باستخدام سببية </w:t>
      </w:r>
      <w:r w:rsidRPr="00930E21">
        <w:rPr>
          <w:rFonts w:ascii="Simplified Arabic" w:hAnsi="Simplified Arabic" w:cs="Simplified Arabic" w:hint="cs"/>
          <w:sz w:val="28"/>
          <w:szCs w:val="28"/>
          <w:rtl/>
          <w:lang w:bidi="ar-EG"/>
        </w:rPr>
        <w:t>(</w:t>
      </w:r>
      <w:r w:rsidRPr="00930E21">
        <w:rPr>
          <w:rFonts w:ascii="Simplified Arabic" w:hAnsi="Simplified Arabic" w:cs="Simplified Arabic"/>
          <w:sz w:val="28"/>
          <w:szCs w:val="28"/>
          <w:lang w:bidi="ar-EG"/>
        </w:rPr>
        <w:t>(Granger</w:t>
      </w:r>
      <w:r w:rsidRPr="00930E21">
        <w:rPr>
          <w:rFonts w:ascii="Simplified Arabic" w:hAnsi="Simplified Arabic" w:cs="Simplified Arabic"/>
          <w:sz w:val="28"/>
          <w:szCs w:val="28"/>
          <w:rtl/>
          <w:lang w:bidi="ar-EG"/>
        </w:rPr>
        <w:t xml:space="preserve"> ونموذج متجه الانحدار الذاتي </w:t>
      </w:r>
      <w:r w:rsidRPr="00930E21">
        <w:rPr>
          <w:rFonts w:ascii="Simplified Arabic" w:hAnsi="Simplified Arabic" w:cs="Simplified Arabic"/>
          <w:sz w:val="28"/>
          <w:szCs w:val="28"/>
          <w:lang w:bidi="ar-EG"/>
        </w:rPr>
        <w:t>(VAR)</w:t>
      </w:r>
      <w:r w:rsidRPr="00930E21">
        <w:rPr>
          <w:rFonts w:ascii="Simplified Arabic" w:hAnsi="Simplified Arabic" w:cs="Simplified Arabic"/>
          <w:sz w:val="28"/>
          <w:szCs w:val="28"/>
          <w:rtl/>
          <w:lang w:bidi="ar-EG"/>
        </w:rPr>
        <w:t xml:space="preserve">. وقد توصل البحث إلى وجود علاقة سببية </w:t>
      </w:r>
      <w:r w:rsidRPr="00930E21">
        <w:rPr>
          <w:rFonts w:ascii="Simplified Arabic" w:hAnsi="Simplified Arabic" w:cs="Simplified Arabic" w:hint="cs"/>
          <w:sz w:val="28"/>
          <w:szCs w:val="28"/>
          <w:rtl/>
          <w:lang w:bidi="ar-EG"/>
        </w:rPr>
        <w:t>أ</w:t>
      </w:r>
      <w:r w:rsidRPr="00930E21">
        <w:rPr>
          <w:rFonts w:ascii="Simplified Arabic" w:hAnsi="Simplified Arabic" w:cs="Simplified Arabic"/>
          <w:sz w:val="28"/>
          <w:szCs w:val="28"/>
          <w:rtl/>
          <w:lang w:bidi="ar-EG"/>
        </w:rPr>
        <w:t xml:space="preserve">حادية الاتجاه تؤثر فيها </w:t>
      </w:r>
      <w:r w:rsidRPr="00930E21">
        <w:rPr>
          <w:rFonts w:ascii="Simplified Arabic" w:hAnsi="Simplified Arabic" w:cs="Simplified Arabic" w:hint="cs"/>
          <w:sz w:val="28"/>
          <w:szCs w:val="28"/>
          <w:rtl/>
          <w:lang w:bidi="ar-EG"/>
        </w:rPr>
        <w:t xml:space="preserve">تقلبات </w:t>
      </w:r>
      <w:r w:rsidRPr="00930E21">
        <w:rPr>
          <w:rFonts w:ascii="Simplified Arabic" w:hAnsi="Simplified Arabic" w:cs="Simplified Arabic"/>
          <w:sz w:val="28"/>
          <w:szCs w:val="28"/>
          <w:rtl/>
          <w:lang w:bidi="ar-EG"/>
        </w:rPr>
        <w:t xml:space="preserve">أسعار النفط على </w:t>
      </w:r>
      <w:r w:rsidRPr="00930E21">
        <w:rPr>
          <w:rFonts w:ascii="Simplified Arabic" w:hAnsi="Simplified Arabic" w:cs="Simplified Arabic" w:hint="cs"/>
          <w:sz w:val="28"/>
          <w:szCs w:val="28"/>
          <w:rtl/>
          <w:lang w:bidi="ar-EG"/>
        </w:rPr>
        <w:t xml:space="preserve">تقلبات </w:t>
      </w:r>
      <w:r w:rsidRPr="00930E21">
        <w:rPr>
          <w:rFonts w:ascii="Simplified Arabic" w:hAnsi="Simplified Arabic" w:cs="Simplified Arabic"/>
          <w:sz w:val="28"/>
          <w:szCs w:val="28"/>
          <w:rtl/>
          <w:lang w:bidi="ar-EG"/>
        </w:rPr>
        <w:t xml:space="preserve">أسعار السلع الغذائية العالمية. ووجود تأثير </w:t>
      </w:r>
      <w:r w:rsidRPr="00930E21">
        <w:rPr>
          <w:rFonts w:ascii="Simplified Arabic" w:hAnsi="Simplified Arabic" w:cs="Simplified Arabic" w:hint="cs"/>
          <w:sz w:val="28"/>
          <w:szCs w:val="28"/>
          <w:rtl/>
          <w:lang w:bidi="ar-EG"/>
        </w:rPr>
        <w:t xml:space="preserve">معنوي موجب </w:t>
      </w:r>
      <w:r w:rsidRPr="00930E21">
        <w:rPr>
          <w:rFonts w:ascii="Simplified Arabic" w:hAnsi="Simplified Arabic" w:cs="Simplified Arabic"/>
          <w:sz w:val="28"/>
          <w:szCs w:val="28"/>
          <w:rtl/>
          <w:lang w:bidi="ar-EG"/>
        </w:rPr>
        <w:t>للأزمة المالية العالمية على زيادة تقلبات أسعار النفط، وتأثير معنوي</w:t>
      </w:r>
      <w:r w:rsidRPr="00930E21">
        <w:rPr>
          <w:rFonts w:ascii="Simplified Arabic" w:hAnsi="Simplified Arabic" w:cs="Simplified Arabic" w:hint="cs"/>
          <w:sz w:val="28"/>
          <w:szCs w:val="28"/>
          <w:rtl/>
          <w:lang w:bidi="ar-EG"/>
        </w:rPr>
        <w:t xml:space="preserve"> موجب</w:t>
      </w:r>
      <w:r w:rsidRPr="00930E21">
        <w:rPr>
          <w:rFonts w:ascii="Simplified Arabic" w:hAnsi="Simplified Arabic" w:cs="Simplified Arabic"/>
          <w:sz w:val="28"/>
          <w:szCs w:val="28"/>
          <w:rtl/>
          <w:lang w:bidi="ar-EG"/>
        </w:rPr>
        <w:t xml:space="preserve"> لأزمة كورونا على زيادة تقلبات أسعار السلع الغذائية.</w:t>
      </w:r>
      <w:r w:rsidRPr="00930E21">
        <w:rPr>
          <w:rFonts w:ascii="Simplified Arabic" w:hAnsi="Simplified Arabic" w:cs="Simplified Arabic" w:hint="cs"/>
          <w:sz w:val="28"/>
          <w:szCs w:val="28"/>
          <w:rtl/>
          <w:lang w:bidi="ar-EG"/>
        </w:rPr>
        <w:t xml:space="preserve"> لذا فإنه يتعين على صانعي السياسات الاقتصادية والمُستثمرين الدوليين ضرورة مُتابعة التغيرات التي قد تطرأ على أسعار النفط نظرًا لتأثيرها على أسعار السلع الغذائية العالمية. كما يُمكن للمُستثمرين الدوليين الاستفادة من ذلك لدى اتخاذهم القرار بإعادة تكوين محافظهم المالية.</w:t>
      </w:r>
      <w:r w:rsidRPr="00930E21">
        <w:rPr>
          <w:rFonts w:ascii="Simplified Arabic" w:hAnsi="Simplified Arabic" w:cs="Simplified Arabic"/>
          <w:sz w:val="28"/>
          <w:szCs w:val="28"/>
          <w:rtl/>
          <w:lang w:bidi="ar-EG"/>
        </w:rPr>
        <w:t xml:space="preserve"> </w:t>
      </w:r>
    </w:p>
    <w:p w14:paraId="310DF05D" w14:textId="77777777" w:rsidR="00930E21" w:rsidRPr="00930E21" w:rsidRDefault="00930E21" w:rsidP="00930E21">
      <w:pPr>
        <w:spacing w:after="0"/>
        <w:jc w:val="both"/>
        <w:rPr>
          <w:rFonts w:ascii="Simplified Arabic" w:hAnsi="Simplified Arabic" w:cs="Simplified Arabic"/>
          <w:b/>
          <w:bCs/>
          <w:sz w:val="28"/>
          <w:szCs w:val="28"/>
          <w:rtl/>
          <w:lang w:bidi="ar-EG"/>
        </w:rPr>
      </w:pPr>
      <w:bookmarkStart w:id="1" w:name="_GoBack"/>
      <w:bookmarkEnd w:id="1"/>
      <w:r w:rsidRPr="00930E21">
        <w:rPr>
          <w:rFonts w:ascii="Simplified Arabic" w:hAnsi="Simplified Arabic" w:cs="Simplified Arabic"/>
          <w:b/>
          <w:bCs/>
          <w:sz w:val="28"/>
          <w:szCs w:val="28"/>
          <w:rtl/>
          <w:lang w:val="en" w:bidi="ar-EG"/>
        </w:rPr>
        <w:t xml:space="preserve">الكلمات المفتاحية: </w:t>
      </w:r>
      <w:r w:rsidRPr="00930E21">
        <w:rPr>
          <w:rFonts w:ascii="Simplified Arabic" w:hAnsi="Simplified Arabic" w:cs="Simplified Arabic"/>
          <w:sz w:val="28"/>
          <w:szCs w:val="28"/>
          <w:rtl/>
          <w:lang w:val="en" w:bidi="ar-EG"/>
        </w:rPr>
        <w:t>تقلبات</w:t>
      </w:r>
      <w:r w:rsidRPr="00930E21">
        <w:rPr>
          <w:rFonts w:ascii="Simplified Arabic" w:hAnsi="Simplified Arabic" w:cs="Simplified Arabic"/>
          <w:b/>
          <w:bCs/>
          <w:sz w:val="28"/>
          <w:szCs w:val="28"/>
          <w:rtl/>
          <w:lang w:val="en" w:bidi="ar-EG"/>
        </w:rPr>
        <w:t xml:space="preserve"> </w:t>
      </w:r>
      <w:r w:rsidRPr="00930E21">
        <w:rPr>
          <w:rFonts w:ascii="Simplified Arabic" w:hAnsi="Simplified Arabic" w:cs="Simplified Arabic"/>
          <w:sz w:val="28"/>
          <w:szCs w:val="28"/>
          <w:rtl/>
          <w:lang w:val="en" w:bidi="ar-EG"/>
        </w:rPr>
        <w:t xml:space="preserve">أسعار النفط، تقلبات أسعار السلع الغذائية العالمية، سببية </w:t>
      </w:r>
      <w:r w:rsidRPr="00930E21">
        <w:rPr>
          <w:rFonts w:ascii="Simplified Arabic" w:hAnsi="Simplified Arabic" w:cs="Simplified Arabic" w:hint="cs"/>
          <w:sz w:val="28"/>
          <w:szCs w:val="28"/>
          <w:rtl/>
          <w:lang w:val="en" w:bidi="ar-EG"/>
        </w:rPr>
        <w:t>(</w:t>
      </w:r>
      <w:r w:rsidRPr="00930E21">
        <w:rPr>
          <w:rFonts w:ascii="Simplified Arabic" w:hAnsi="Simplified Arabic" w:cs="Simplified Arabic"/>
          <w:sz w:val="28"/>
          <w:szCs w:val="28"/>
          <w:lang w:bidi="ar-EG"/>
        </w:rPr>
        <w:t>(Granger</w:t>
      </w:r>
      <w:r w:rsidRPr="00930E21">
        <w:rPr>
          <w:rFonts w:ascii="Simplified Arabic" w:hAnsi="Simplified Arabic" w:cs="Simplified Arabic"/>
          <w:sz w:val="28"/>
          <w:szCs w:val="28"/>
          <w:rtl/>
          <w:lang w:bidi="ar-EG"/>
        </w:rPr>
        <w:t xml:space="preserve">، نموذج متجه الانحدار الذاتي </w:t>
      </w:r>
      <w:r w:rsidRPr="00930E21">
        <w:rPr>
          <w:rFonts w:ascii="Simplified Arabic" w:hAnsi="Simplified Arabic" w:cs="Simplified Arabic"/>
          <w:sz w:val="28"/>
          <w:szCs w:val="28"/>
          <w:lang w:bidi="ar-EG"/>
        </w:rPr>
        <w:t>(VAR)</w:t>
      </w:r>
      <w:r w:rsidRPr="00930E21">
        <w:rPr>
          <w:rFonts w:ascii="Simplified Arabic" w:hAnsi="Simplified Arabic" w:cs="Simplified Arabic"/>
          <w:sz w:val="28"/>
          <w:szCs w:val="28"/>
          <w:rtl/>
          <w:lang w:bidi="ar-EG"/>
        </w:rPr>
        <w:t>.</w:t>
      </w:r>
    </w:p>
    <w:p w14:paraId="7ECAE29E" w14:textId="77777777" w:rsidR="00930E21" w:rsidRPr="00930E21" w:rsidRDefault="00930E21" w:rsidP="00930E21">
      <w:pPr>
        <w:bidi w:val="0"/>
        <w:spacing w:after="0"/>
        <w:jc w:val="both"/>
        <w:rPr>
          <w:rStyle w:val="q4iawc"/>
          <w:rFonts w:asciiTheme="majorBidi" w:hAnsiTheme="majorBidi" w:cstheme="majorBidi"/>
          <w:b/>
          <w:bCs/>
          <w:sz w:val="28"/>
          <w:szCs w:val="28"/>
          <w:lang w:bidi="ar-EG"/>
        </w:rPr>
      </w:pPr>
      <w:r w:rsidRPr="00930E21">
        <w:rPr>
          <w:rStyle w:val="q4iawc"/>
          <w:rFonts w:asciiTheme="majorBidi" w:hAnsiTheme="majorBidi" w:cstheme="majorBidi"/>
          <w:b/>
          <w:bCs/>
          <w:sz w:val="28"/>
          <w:szCs w:val="28"/>
          <w:lang w:bidi="ar-EG"/>
        </w:rPr>
        <w:t>Abstract:</w:t>
      </w:r>
    </w:p>
    <w:p w14:paraId="4864C880" w14:textId="77777777" w:rsidR="00930E21" w:rsidRPr="00930E21" w:rsidRDefault="00930E21" w:rsidP="00930E21">
      <w:pPr>
        <w:bidi w:val="0"/>
        <w:spacing w:after="0"/>
        <w:jc w:val="both"/>
        <w:rPr>
          <w:rFonts w:asciiTheme="majorBidi" w:hAnsiTheme="majorBidi" w:cstheme="majorBidi"/>
          <w:b/>
          <w:bCs/>
          <w:sz w:val="28"/>
          <w:szCs w:val="28"/>
          <w:lang w:val="en" w:bidi="ar-EG"/>
        </w:rPr>
      </w:pPr>
      <w:r w:rsidRPr="00930E21">
        <w:rPr>
          <w:rStyle w:val="q4iawc"/>
          <w:rFonts w:asciiTheme="majorBidi" w:hAnsiTheme="majorBidi" w:cstheme="majorBidi"/>
          <w:sz w:val="28"/>
          <w:szCs w:val="28"/>
          <w:lang w:val="en"/>
        </w:rPr>
        <w:t xml:space="preserve">   The current research is concerned with studying the relationship between fluctuations in oil prices and global food commodity prices, by presenting the related concepts and factors affecting oil prices and food commodity prices. And analysis of the relationship between the two variables, as well as monitoring and analysis of the evolution of oil prices and global food commodity prices. And measuring the relationship between the two variables using Granger causality and the Autoregressive Vector model (VAR). The research found a one-way causal relationship in which oil </w:t>
      </w:r>
      <w:r w:rsidRPr="00930E21">
        <w:rPr>
          <w:rStyle w:val="q4iawc"/>
          <w:rFonts w:asciiTheme="majorBidi" w:hAnsiTheme="majorBidi" w:cstheme="majorBidi"/>
          <w:sz w:val="28"/>
          <w:szCs w:val="28"/>
          <w:lang w:val="en"/>
        </w:rPr>
        <w:lastRenderedPageBreak/>
        <w:t>price fluctuations affect the fluctuations of global food commodity prices. And there is a significant positive impact of the global financial crisis on the increase in oil price fluctuations. And a positive moral impact of the Corona crisis on the increase in the price fluctuations of food commodities.</w:t>
      </w:r>
      <w:r w:rsidRPr="00930E21">
        <w:rPr>
          <w:rStyle w:val="q4iawc"/>
          <w:sz w:val="28"/>
          <w:szCs w:val="28"/>
        </w:rPr>
        <w:t xml:space="preserve"> </w:t>
      </w:r>
      <w:r w:rsidRPr="00930E21">
        <w:rPr>
          <w:rStyle w:val="q4iawc"/>
          <w:rFonts w:asciiTheme="majorBidi" w:hAnsiTheme="majorBidi" w:cstheme="majorBidi"/>
          <w:sz w:val="28"/>
          <w:szCs w:val="28"/>
          <w:lang w:val="en"/>
        </w:rPr>
        <w:t>Therefore, economic policy makers and international investors must monitor changes that may occur in oil prices due to their impact on global food commodity prices.</w:t>
      </w:r>
      <w:r w:rsidRPr="00930E21">
        <w:rPr>
          <w:rStyle w:val="q4iawc"/>
          <w:rFonts w:asciiTheme="majorBidi" w:hAnsiTheme="majorBidi" w:cstheme="majorBidi"/>
          <w:sz w:val="28"/>
          <w:szCs w:val="28"/>
        </w:rPr>
        <w:t xml:space="preserve"> </w:t>
      </w:r>
      <w:r w:rsidRPr="00930E21">
        <w:rPr>
          <w:rStyle w:val="q4iawc"/>
          <w:rFonts w:asciiTheme="majorBidi" w:hAnsiTheme="majorBidi" w:cstheme="majorBidi"/>
          <w:sz w:val="28"/>
          <w:szCs w:val="28"/>
          <w:lang w:val="en"/>
        </w:rPr>
        <w:t>International investors can also take advantage of this when they decide to restructure their financial portfolios.</w:t>
      </w:r>
    </w:p>
    <w:p w14:paraId="5D6CAF24" w14:textId="77777777" w:rsidR="00930E21" w:rsidRPr="0094228A" w:rsidRDefault="00930E21" w:rsidP="00930E21">
      <w:pPr>
        <w:bidi w:val="0"/>
        <w:spacing w:after="120"/>
        <w:jc w:val="both"/>
        <w:rPr>
          <w:rFonts w:asciiTheme="majorBidi" w:hAnsiTheme="majorBidi" w:cstheme="majorBidi"/>
          <w:b/>
          <w:bCs/>
          <w:sz w:val="24"/>
          <w:szCs w:val="24"/>
          <w:lang w:bidi="ar-EG"/>
        </w:rPr>
      </w:pPr>
      <w:r w:rsidRPr="00930E21">
        <w:rPr>
          <w:rStyle w:val="q4iawc"/>
          <w:rFonts w:asciiTheme="majorBidi" w:hAnsiTheme="majorBidi" w:cstheme="majorBidi"/>
          <w:b/>
          <w:bCs/>
          <w:sz w:val="28"/>
          <w:szCs w:val="28"/>
          <w:lang w:val="en"/>
        </w:rPr>
        <w:t>Key words:</w:t>
      </w:r>
      <w:r w:rsidRPr="00930E21">
        <w:rPr>
          <w:rStyle w:val="q4iawc"/>
          <w:rFonts w:asciiTheme="majorBidi" w:hAnsiTheme="majorBidi" w:cstheme="majorBidi"/>
          <w:sz w:val="28"/>
          <w:szCs w:val="28"/>
          <w:lang w:val="en"/>
        </w:rPr>
        <w:t xml:space="preserve"> Fluctuations in Oil Prices, Fluctuations in Global Food Prices, Granger Causality, Autoregressive Vector Model (VAR).</w:t>
      </w:r>
      <w:r>
        <w:rPr>
          <w:rFonts w:asciiTheme="majorBidi" w:hAnsiTheme="majorBidi" w:cstheme="majorBidi"/>
          <w:b/>
          <w:bCs/>
          <w:sz w:val="24"/>
          <w:szCs w:val="24"/>
          <w:lang w:bidi="ar-EG"/>
        </w:rPr>
        <w:t xml:space="preserve"> </w:t>
      </w:r>
    </w:p>
    <w:p w14:paraId="641C6E56" w14:textId="77777777" w:rsidR="00C17107" w:rsidRPr="00930E21" w:rsidRDefault="00C17107"/>
    <w:sectPr w:rsidR="00C17107" w:rsidRPr="00930E21" w:rsidSect="000400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KR HEAD1">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07"/>
    <w:rsid w:val="000400E4"/>
    <w:rsid w:val="00930E21"/>
    <w:rsid w:val="00C17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834B"/>
  <w15:chartTrackingRefBased/>
  <w15:docId w15:val="{C4827942-B2DA-4DC4-A2EC-8E854EE9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2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93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eco.maged@fcom.bu.edu.eg</dc:creator>
  <cp:keywords/>
  <dc:description/>
  <cp:lastModifiedBy>eco.maged@fcom.bu.edu.eg</cp:lastModifiedBy>
  <cp:revision>2</cp:revision>
  <dcterms:created xsi:type="dcterms:W3CDTF">2022-10-10T20:45:00Z</dcterms:created>
  <dcterms:modified xsi:type="dcterms:W3CDTF">2022-10-10T20:46:00Z</dcterms:modified>
</cp:coreProperties>
</file>